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585" w14:textId="54064F08" w:rsidR="00043A7B" w:rsidRDefault="009C299C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H</w:t>
      </w:r>
      <w:r w:rsidR="00341C05">
        <w:rPr>
          <w:rFonts w:ascii="Calibri" w:eastAsia="Calibri" w:hAnsi="Calibri" w:cs="Calibri"/>
          <w:b/>
          <w:sz w:val="40"/>
          <w:u w:val="single"/>
        </w:rPr>
        <w:t xml:space="preserve">ighways </w:t>
      </w:r>
      <w:proofErr w:type="gramStart"/>
      <w:r w:rsidR="00341C05">
        <w:rPr>
          <w:rFonts w:ascii="Calibri" w:eastAsia="Calibri" w:hAnsi="Calibri" w:cs="Calibri"/>
          <w:b/>
          <w:sz w:val="40"/>
          <w:u w:val="single"/>
        </w:rPr>
        <w:t>and  Streetscene</w:t>
      </w:r>
      <w:proofErr w:type="gramEnd"/>
      <w:r w:rsidR="00341C05">
        <w:rPr>
          <w:rFonts w:ascii="Calibri" w:eastAsia="Calibri" w:hAnsi="Calibri" w:cs="Calibri"/>
          <w:b/>
          <w:sz w:val="40"/>
          <w:u w:val="single"/>
        </w:rPr>
        <w:t>, Portfolio</w:t>
      </w:r>
    </w:p>
    <w:p w14:paraId="17EA908C" w14:textId="77777777" w:rsidR="00992CD7" w:rsidRDefault="00341C05">
      <w:pPr>
        <w:rPr>
          <w:rFonts w:ascii="Calibri" w:eastAsia="Calibri" w:hAnsi="Calibri" w:cs="Calibri"/>
          <w:sz w:val="24"/>
          <w:u w:val="single"/>
        </w:rPr>
      </w:pPr>
      <w:r w:rsidRPr="00992CD7">
        <w:rPr>
          <w:rFonts w:ascii="Calibri" w:eastAsia="Calibri" w:hAnsi="Calibri" w:cs="Calibri"/>
          <w:b/>
          <w:sz w:val="24"/>
          <w:u w:val="single"/>
        </w:rPr>
        <w:t>Highways</w:t>
      </w:r>
    </w:p>
    <w:p w14:paraId="1CB80B4D" w14:textId="44A40207" w:rsidR="009A5C30" w:rsidRDefault="00992CD7">
      <w:pPr>
        <w:rPr>
          <w:rFonts w:ascii="Calibri" w:eastAsia="Calibri" w:hAnsi="Calibri" w:cs="Calibri"/>
          <w:sz w:val="24"/>
          <w:u w:val="single"/>
        </w:rPr>
      </w:pPr>
      <w:r w:rsidRPr="00992CD7">
        <w:rPr>
          <w:rFonts w:ascii="Calibri" w:eastAsia="Calibri" w:hAnsi="Calibri" w:cs="Calibri"/>
          <w:sz w:val="24"/>
          <w:u w:val="single"/>
        </w:rPr>
        <w:t>Parish Steward</w:t>
      </w:r>
    </w:p>
    <w:p w14:paraId="62EE906C" w14:textId="6C0BA049" w:rsidR="00FA4D63" w:rsidRDefault="00FA4D63">
      <w:pPr>
        <w:rPr>
          <w:rFonts w:ascii="Calibri" w:eastAsia="Calibri" w:hAnsi="Calibri" w:cs="Calibri"/>
          <w:sz w:val="24"/>
        </w:rPr>
      </w:pPr>
      <w:r w:rsidRPr="00FA4D63">
        <w:rPr>
          <w:rFonts w:ascii="Calibri" w:eastAsia="Calibri" w:hAnsi="Calibri" w:cs="Calibri"/>
          <w:sz w:val="24"/>
        </w:rPr>
        <w:t>We are currently awaiting action from Wiltshire on the following issues:</w:t>
      </w:r>
    </w:p>
    <w:p w14:paraId="15111213" w14:textId="7D2AB1D2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Masonry gang to repair the wall on the roadside outside Easton House</w:t>
      </w:r>
      <w:r w:rsidR="00206EC6">
        <w:rPr>
          <w:rFonts w:ascii="Calibri" w:eastAsia="Calibri" w:hAnsi="Calibri" w:cs="Calibri"/>
          <w:sz w:val="24"/>
        </w:rPr>
        <w:t>.</w:t>
      </w:r>
    </w:p>
    <w:p w14:paraId="48C8ECFB" w14:textId="497F338B" w:rsidR="00FA4D63" w:rsidRDefault="00FA4D63" w:rsidP="00FA4D6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Visit from Hot Asphalt gang to deal with the edges of the road at various points along the Street, and along Ram Alley and the road to Wotton</w:t>
      </w:r>
      <w:r w:rsidR="00206EC6">
        <w:rPr>
          <w:rFonts w:ascii="Calibri" w:eastAsia="Calibri" w:hAnsi="Calibri" w:cs="Calibri"/>
          <w:sz w:val="24"/>
        </w:rPr>
        <w:t>.</w:t>
      </w:r>
    </w:p>
    <w:p w14:paraId="2FE92F91" w14:textId="2D63113B" w:rsidR="009C299C" w:rsidRDefault="009C299C" w:rsidP="009C299C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visit by the sewer and drainage team has taken place, but not all the identified blocked grids were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cleared.Traffic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management is required for those on Burbage Road.</w:t>
      </w:r>
    </w:p>
    <w:p w14:paraId="4C98D79B" w14:textId="620D13B3" w:rsidR="009C299C" w:rsidRDefault="009C299C" w:rsidP="009C299C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ditch at the bottom of the village on the right hand side of the road below the Dairy House needs </w:t>
      </w:r>
      <w:proofErr w:type="gramStart"/>
      <w:r>
        <w:rPr>
          <w:rFonts w:ascii="Calibri" w:eastAsia="Calibri" w:hAnsi="Calibri" w:cs="Calibri"/>
          <w:sz w:val="24"/>
        </w:rPr>
        <w:t>clearing,,</w:t>
      </w:r>
      <w:proofErr w:type="gramEnd"/>
      <w:r>
        <w:rPr>
          <w:rFonts w:ascii="Calibri" w:eastAsia="Calibri" w:hAnsi="Calibri" w:cs="Calibri"/>
          <w:sz w:val="24"/>
        </w:rPr>
        <w:t xml:space="preserve"> before any improvements to the drainage in the lower part of the village can be achieved. Wiltshire state the responsibility </w:t>
      </w:r>
      <w:proofErr w:type="gramStart"/>
      <w:r>
        <w:rPr>
          <w:rFonts w:ascii="Calibri" w:eastAsia="Calibri" w:hAnsi="Calibri" w:cs="Calibri"/>
          <w:sz w:val="24"/>
        </w:rPr>
        <w:t>rests  with</w:t>
      </w:r>
      <w:proofErr w:type="gramEnd"/>
      <w:r>
        <w:rPr>
          <w:rFonts w:ascii="Calibri" w:eastAsia="Calibri" w:hAnsi="Calibri" w:cs="Calibri"/>
          <w:sz w:val="24"/>
        </w:rPr>
        <w:t xml:space="preserve"> the landowner/  tenant to keep the ditch clear.</w:t>
      </w:r>
    </w:p>
    <w:p w14:paraId="2AB99990" w14:textId="27D24CFB" w:rsidR="009C299C" w:rsidRDefault="009C299C" w:rsidP="009C299C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drains and gulleys at the higher end of the Street were cleaned out by the Parish steward on his last visit.</w:t>
      </w:r>
    </w:p>
    <w:p w14:paraId="1A525188" w14:textId="77777777" w:rsidR="009C299C" w:rsidRPr="009C299C" w:rsidRDefault="009C299C" w:rsidP="009C299C">
      <w:pPr>
        <w:ind w:left="360"/>
        <w:rPr>
          <w:rFonts w:ascii="Calibri" w:eastAsia="Calibri" w:hAnsi="Calibri" w:cs="Calibri"/>
          <w:sz w:val="24"/>
        </w:rPr>
      </w:pPr>
    </w:p>
    <w:p w14:paraId="2CC2B457" w14:textId="4C997C13" w:rsidR="00FA4D63" w:rsidRDefault="009C299C">
      <w:pPr>
        <w:rPr>
          <w:rFonts w:ascii="Calibri" w:eastAsia="Calibri" w:hAnsi="Calibri" w:cs="Calibri"/>
          <w:b/>
          <w:bCs/>
          <w:sz w:val="24"/>
          <w:u w:val="single"/>
        </w:rPr>
      </w:pPr>
      <w:r>
        <w:rPr>
          <w:rFonts w:ascii="Calibri" w:eastAsia="Calibri" w:hAnsi="Calibri" w:cs="Calibri"/>
          <w:b/>
          <w:bCs/>
          <w:sz w:val="24"/>
          <w:u w:val="single"/>
        </w:rPr>
        <w:t>S</w:t>
      </w:r>
      <w:r w:rsidR="00FA4D63" w:rsidRPr="00FA4D63">
        <w:rPr>
          <w:rFonts w:ascii="Calibri" w:eastAsia="Calibri" w:hAnsi="Calibri" w:cs="Calibri"/>
          <w:b/>
          <w:bCs/>
          <w:sz w:val="24"/>
          <w:u w:val="single"/>
        </w:rPr>
        <w:t>peed Calming</w:t>
      </w:r>
    </w:p>
    <w:p w14:paraId="77EFB521" w14:textId="01B376E7" w:rsidR="00FA4D63" w:rsidRDefault="00FA4D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9C299C">
        <w:rPr>
          <w:rFonts w:ascii="Calibri" w:eastAsia="Calibri" w:hAnsi="Calibri" w:cs="Calibri"/>
          <w:sz w:val="24"/>
        </w:rPr>
        <w:t>The speed warning device has been ordered and delivery is expected in August</w:t>
      </w:r>
    </w:p>
    <w:p w14:paraId="7007DFEF" w14:textId="3EBAA979" w:rsidR="00175AFB" w:rsidRDefault="00175A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CATG have advised that the cost of installing white gates at either end of the village will be c £</w:t>
      </w:r>
      <w:proofErr w:type="gramStart"/>
      <w:r>
        <w:rPr>
          <w:rFonts w:ascii="Calibri" w:eastAsia="Calibri" w:hAnsi="Calibri" w:cs="Calibri"/>
          <w:sz w:val="24"/>
        </w:rPr>
        <w:t>4,200 ,</w:t>
      </w:r>
      <w:proofErr w:type="gramEnd"/>
      <w:r>
        <w:rPr>
          <w:rFonts w:ascii="Calibri" w:eastAsia="Calibri" w:hAnsi="Calibri" w:cs="Calibri"/>
          <w:sz w:val="24"/>
        </w:rPr>
        <w:t xml:space="preserve"> with a Parish Council contribution of 20%.</w:t>
      </w:r>
    </w:p>
    <w:p w14:paraId="607DA345" w14:textId="6B2C209E" w:rsidR="00175AFB" w:rsidRDefault="00175A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Funding will not be available before the financial year 22/23 </w:t>
      </w:r>
    </w:p>
    <w:p w14:paraId="07756167" w14:textId="3CCE2F9F" w:rsidR="00175AFB" w:rsidRDefault="00175A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Rural Speeding has been identified as the number one issue across Wiltshire by the PCC’s department.</w:t>
      </w:r>
    </w:p>
    <w:p w14:paraId="4D05AEEB" w14:textId="39EC4B6A" w:rsidR="00175AFB" w:rsidRDefault="00175AFB">
      <w:pPr>
        <w:rPr>
          <w:rFonts w:ascii="Calibri" w:eastAsia="Calibri" w:hAnsi="Calibri" w:cs="Calibri"/>
          <w:b/>
          <w:bCs/>
          <w:sz w:val="24"/>
        </w:rPr>
      </w:pPr>
      <w:proofErr w:type="spellStart"/>
      <w:r w:rsidRPr="00175AFB">
        <w:rPr>
          <w:rFonts w:ascii="Calibri" w:eastAsia="Calibri" w:hAnsi="Calibri" w:cs="Calibri"/>
          <w:b/>
          <w:bCs/>
          <w:sz w:val="24"/>
        </w:rPr>
        <w:t>SpeedWatch</w:t>
      </w:r>
      <w:proofErr w:type="spellEnd"/>
    </w:p>
    <w:p w14:paraId="537CFF6A" w14:textId="77777777" w:rsidR="00175AFB" w:rsidRDefault="00175AFB">
      <w:pPr>
        <w:rPr>
          <w:rFonts w:ascii="Calibri" w:eastAsia="Calibri" w:hAnsi="Calibri" w:cs="Calibri"/>
          <w:sz w:val="24"/>
        </w:rPr>
      </w:pPr>
      <w:r w:rsidRPr="00175AFB">
        <w:rPr>
          <w:rFonts w:ascii="Calibri" w:eastAsia="Calibri" w:hAnsi="Calibri" w:cs="Calibri"/>
          <w:sz w:val="24"/>
        </w:rPr>
        <w:t>Activity has resumed</w:t>
      </w:r>
      <w:r>
        <w:rPr>
          <w:rFonts w:ascii="Calibri" w:eastAsia="Calibri" w:hAnsi="Calibri" w:cs="Calibri"/>
          <w:sz w:val="24"/>
        </w:rPr>
        <w:t xml:space="preserve">, a new Enforcement Officer has been appointed. </w:t>
      </w:r>
    </w:p>
    <w:p w14:paraId="4206B38D" w14:textId="7C670950" w:rsidR="001845C9" w:rsidRPr="00175AFB" w:rsidRDefault="00175AF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All sessions have </w:t>
      </w:r>
      <w:proofErr w:type="gramStart"/>
      <w:r>
        <w:rPr>
          <w:rFonts w:ascii="Calibri" w:eastAsia="Calibri" w:hAnsi="Calibri" w:cs="Calibri"/>
          <w:sz w:val="24"/>
        </w:rPr>
        <w:t>to  be</w:t>
      </w:r>
      <w:proofErr w:type="gramEnd"/>
      <w:r>
        <w:rPr>
          <w:rFonts w:ascii="Calibri" w:eastAsia="Calibri" w:hAnsi="Calibri" w:cs="Calibri"/>
          <w:sz w:val="24"/>
        </w:rPr>
        <w:t xml:space="preserve"> recorded on the Police Duty Sheet system</w:t>
      </w:r>
      <w:r w:rsidRPr="00175AF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in advance to facilitate  liaison with the local Community Policing team</w:t>
      </w:r>
    </w:p>
    <w:p w14:paraId="55E82A71" w14:textId="77777777" w:rsidR="001845C9" w:rsidRDefault="001845C9">
      <w:pPr>
        <w:rPr>
          <w:rFonts w:ascii="Calibri" w:eastAsia="Calibri" w:hAnsi="Calibri" w:cs="Calibri"/>
          <w:sz w:val="24"/>
        </w:rPr>
      </w:pPr>
    </w:p>
    <w:p w14:paraId="0907938A" w14:textId="77777777" w:rsidR="00E27427" w:rsidRPr="00E27427" w:rsidRDefault="00E27427">
      <w:pPr>
        <w:rPr>
          <w:rFonts w:ascii="Calibri" w:eastAsia="Calibri" w:hAnsi="Calibri" w:cs="Calibri"/>
          <w:sz w:val="24"/>
          <w:u w:val="single"/>
        </w:rPr>
      </w:pPr>
    </w:p>
    <w:p w14:paraId="02B3C2EB" w14:textId="77777777" w:rsidR="0052737E" w:rsidRDefault="0052737E">
      <w:pPr>
        <w:rPr>
          <w:rFonts w:ascii="Calibri" w:eastAsia="Calibri" w:hAnsi="Calibri" w:cs="Calibri"/>
          <w:sz w:val="24"/>
        </w:rPr>
      </w:pPr>
    </w:p>
    <w:p w14:paraId="4549642C" w14:textId="77777777" w:rsidR="0052737E" w:rsidRDefault="0052737E">
      <w:pPr>
        <w:rPr>
          <w:rFonts w:ascii="Calibri" w:eastAsia="Calibri" w:hAnsi="Calibri" w:cs="Calibri"/>
          <w:sz w:val="24"/>
        </w:rPr>
      </w:pPr>
    </w:p>
    <w:p w14:paraId="2B94CBAC" w14:textId="77777777" w:rsidR="005A2372" w:rsidRDefault="005A2372">
      <w:pPr>
        <w:rPr>
          <w:rFonts w:ascii="Calibri" w:eastAsia="Calibri" w:hAnsi="Calibri" w:cs="Calibri"/>
          <w:sz w:val="24"/>
        </w:rPr>
      </w:pPr>
    </w:p>
    <w:p w14:paraId="06564E3E" w14:textId="77777777" w:rsidR="00826096" w:rsidRPr="00C04804" w:rsidRDefault="00826096">
      <w:pPr>
        <w:rPr>
          <w:rFonts w:ascii="Calibri" w:eastAsia="Calibri" w:hAnsi="Calibri" w:cs="Calibri"/>
          <w:sz w:val="24"/>
        </w:rPr>
      </w:pPr>
    </w:p>
    <w:sectPr w:rsidR="00826096" w:rsidRPr="00C04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098"/>
    <w:multiLevelType w:val="hybridMultilevel"/>
    <w:tmpl w:val="D30C0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240C"/>
    <w:multiLevelType w:val="hybridMultilevel"/>
    <w:tmpl w:val="5C629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7B"/>
    <w:rsid w:val="00043A7B"/>
    <w:rsid w:val="000C4164"/>
    <w:rsid w:val="00175AFB"/>
    <w:rsid w:val="001845C9"/>
    <w:rsid w:val="001C521A"/>
    <w:rsid w:val="00206EC6"/>
    <w:rsid w:val="00220437"/>
    <w:rsid w:val="0029620A"/>
    <w:rsid w:val="002A1B69"/>
    <w:rsid w:val="002B2EEE"/>
    <w:rsid w:val="00341C05"/>
    <w:rsid w:val="00350F7E"/>
    <w:rsid w:val="00380FFB"/>
    <w:rsid w:val="003C49E2"/>
    <w:rsid w:val="0040570B"/>
    <w:rsid w:val="004412B2"/>
    <w:rsid w:val="004B6692"/>
    <w:rsid w:val="0052737E"/>
    <w:rsid w:val="005A2372"/>
    <w:rsid w:val="005F3068"/>
    <w:rsid w:val="00826096"/>
    <w:rsid w:val="0085004E"/>
    <w:rsid w:val="00892BB0"/>
    <w:rsid w:val="008C2572"/>
    <w:rsid w:val="008F7DED"/>
    <w:rsid w:val="00992CD7"/>
    <w:rsid w:val="009A5C30"/>
    <w:rsid w:val="009C299C"/>
    <w:rsid w:val="00A23AA1"/>
    <w:rsid w:val="00A94B5D"/>
    <w:rsid w:val="00B006FE"/>
    <w:rsid w:val="00B71345"/>
    <w:rsid w:val="00BD7E3F"/>
    <w:rsid w:val="00BD7F74"/>
    <w:rsid w:val="00C04804"/>
    <w:rsid w:val="00DA5681"/>
    <w:rsid w:val="00E23E51"/>
    <w:rsid w:val="00E27427"/>
    <w:rsid w:val="00E71E7B"/>
    <w:rsid w:val="00EB18D6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5CF9"/>
  <w15:docId w15:val="{30701415-60F5-42D3-8587-81E90261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ERPC</dc:creator>
  <cp:lastModifiedBy>Hew Helps</cp:lastModifiedBy>
  <cp:revision>2</cp:revision>
  <dcterms:created xsi:type="dcterms:W3CDTF">2021-09-06T13:09:00Z</dcterms:created>
  <dcterms:modified xsi:type="dcterms:W3CDTF">2021-09-06T13:09:00Z</dcterms:modified>
</cp:coreProperties>
</file>